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E74" w:rsidRDefault="003E0E74" w:rsidP="003E0E74">
      <w:pPr>
        <w:pStyle w:val="T"/>
        <w:spacing w:before="624" w:after="312"/>
        <w:rPr>
          <w:rFonts w:hint="eastAsia"/>
        </w:rPr>
      </w:pPr>
      <w:r>
        <w:rPr>
          <w:rFonts w:hint="eastAsia"/>
        </w:rPr>
        <w:t>广东省基础研究与应用基础研究基金</w:t>
      </w:r>
      <w:r w:rsidR="00D94635">
        <w:br/>
      </w:r>
      <w:r>
        <w:rPr>
          <w:rFonts w:hint="eastAsia"/>
        </w:rPr>
        <w:t>联合基金项目指南</w:t>
      </w:r>
      <w:r w:rsidR="00D94635">
        <w:rPr>
          <w:rFonts w:hint="eastAsia"/>
        </w:rPr>
        <w:t>建议</w:t>
      </w:r>
      <w:r>
        <w:rPr>
          <w:rFonts w:hint="eastAsia"/>
        </w:rPr>
        <w:t>（格式）</w:t>
      </w:r>
    </w:p>
    <w:p w:rsidR="00D94635" w:rsidRPr="00D94635" w:rsidRDefault="00D94635" w:rsidP="00D94635">
      <w:pPr>
        <w:pStyle w:val="TXT"/>
        <w:ind w:firstLine="640"/>
        <w:rPr>
          <w:rFonts w:ascii="黑体" w:eastAsia="黑体" w:hAnsi="黑体" w:hint="eastAsia"/>
          <w:color w:val="C00000"/>
        </w:rPr>
      </w:pPr>
      <w:r>
        <w:rPr>
          <w:rFonts w:ascii="黑体" w:eastAsia="黑体" w:hAnsi="黑体" w:hint="eastAsia"/>
          <w:color w:val="C00000"/>
        </w:rPr>
        <w:t>说明：</w:t>
      </w:r>
      <w:r w:rsidRPr="00D94635">
        <w:rPr>
          <w:rFonts w:ascii="黑体" w:eastAsia="黑体" w:hAnsi="黑体" w:hint="eastAsia"/>
          <w:color w:val="C00000"/>
        </w:rPr>
        <w:t>请参与联合基金资助的各个地市、企业</w:t>
      </w:r>
      <w:r>
        <w:rPr>
          <w:rFonts w:ascii="黑体" w:eastAsia="黑体" w:hAnsi="黑体" w:hint="eastAsia"/>
          <w:color w:val="C00000"/>
        </w:rPr>
        <w:t>结合本地与行业需求，参照</w:t>
      </w:r>
      <w:r w:rsidRPr="00D94635">
        <w:rPr>
          <w:rFonts w:ascii="黑体" w:eastAsia="黑体" w:hAnsi="黑体" w:hint="eastAsia"/>
          <w:color w:val="C00000"/>
        </w:rPr>
        <w:t>如下格式提交</w:t>
      </w:r>
      <w:r>
        <w:rPr>
          <w:rFonts w:ascii="黑体" w:eastAsia="黑体" w:hAnsi="黑体" w:hint="eastAsia"/>
          <w:color w:val="C00000"/>
        </w:rPr>
        <w:t>指南建议。</w:t>
      </w:r>
      <w:r w:rsidR="00A061E6">
        <w:rPr>
          <w:rFonts w:ascii="黑体" w:eastAsia="黑体" w:hAnsi="黑体" w:hint="eastAsia"/>
          <w:color w:val="C00000"/>
        </w:rPr>
        <w:t>原则上，按照《</w:t>
      </w:r>
      <w:r w:rsidR="00A061E6" w:rsidRPr="00A061E6">
        <w:rPr>
          <w:rFonts w:ascii="黑体" w:eastAsia="黑体" w:hAnsi="黑体" w:hint="eastAsia"/>
          <w:color w:val="C00000"/>
        </w:rPr>
        <w:t>广东省基金重点领域项目实施方案（粤科基字〔2018〕213号）</w:t>
      </w:r>
      <w:r w:rsidR="00A061E6">
        <w:rPr>
          <w:rFonts w:ascii="黑体" w:eastAsia="黑体" w:hAnsi="黑体" w:hint="eastAsia"/>
          <w:color w:val="C00000"/>
        </w:rPr>
        <w:t>》确定的</w:t>
      </w:r>
      <w:r w:rsidR="00F24C55">
        <w:rPr>
          <w:rFonts w:ascii="黑体" w:eastAsia="黑体" w:hAnsi="黑体" w:hint="eastAsia"/>
          <w:color w:val="C00000"/>
        </w:rPr>
        <w:t>八个领域</w:t>
      </w:r>
      <w:r w:rsidR="00A061E6">
        <w:rPr>
          <w:rFonts w:ascii="黑体" w:eastAsia="黑体" w:hAnsi="黑体" w:hint="eastAsia"/>
          <w:color w:val="C00000"/>
        </w:rPr>
        <w:t>作为大框架编制指南，每个领域下可以设一个或多个专题。</w:t>
      </w:r>
      <w:r>
        <w:rPr>
          <w:rFonts w:ascii="黑体" w:eastAsia="黑体" w:hAnsi="黑体" w:hint="eastAsia"/>
          <w:color w:val="C00000"/>
        </w:rPr>
        <w:t>注意核算立项数量、额度与总额度的关系，</w:t>
      </w:r>
      <w:r w:rsidR="00A061E6">
        <w:rPr>
          <w:rFonts w:ascii="黑体" w:eastAsia="黑体" w:hAnsi="黑体" w:hint="eastAsia"/>
          <w:color w:val="C00000"/>
        </w:rPr>
        <w:t>另行</w:t>
      </w:r>
      <w:r>
        <w:rPr>
          <w:rFonts w:ascii="黑体" w:eastAsia="黑体" w:hAnsi="黑体" w:hint="eastAsia"/>
          <w:color w:val="C00000"/>
        </w:rPr>
        <w:t>提供</w:t>
      </w:r>
      <w:r w:rsidR="00A061E6">
        <w:rPr>
          <w:rFonts w:ascii="黑体" w:eastAsia="黑体" w:hAnsi="黑体" w:hint="eastAsia"/>
          <w:color w:val="C00000"/>
        </w:rPr>
        <w:t>各</w:t>
      </w:r>
      <w:r w:rsidR="00A061E6">
        <w:rPr>
          <w:rFonts w:ascii="黑体" w:eastAsia="黑体" w:hAnsi="黑体" w:hint="eastAsia"/>
          <w:color w:val="C00000"/>
        </w:rPr>
        <w:t>领域</w:t>
      </w:r>
      <w:r w:rsidR="00A061E6">
        <w:rPr>
          <w:rFonts w:ascii="黑体" w:eastAsia="黑体" w:hAnsi="黑体" w:hint="eastAsia"/>
          <w:color w:val="C00000"/>
        </w:rPr>
        <w:t>的立项计划预算</w:t>
      </w:r>
      <w:bookmarkStart w:id="0" w:name="_GoBack"/>
      <w:bookmarkEnd w:id="0"/>
      <w:r>
        <w:rPr>
          <w:rFonts w:ascii="黑体" w:eastAsia="黑体" w:hAnsi="黑体" w:hint="eastAsia"/>
          <w:color w:val="C00000"/>
        </w:rPr>
        <w:t>建议表。</w:t>
      </w:r>
    </w:p>
    <w:p w:rsidR="00C057BB" w:rsidRDefault="003E0E74" w:rsidP="003E0E74">
      <w:pPr>
        <w:pStyle w:val="T1"/>
        <w:ind w:firstLine="640"/>
        <w:rPr>
          <w:rFonts w:hint="eastAsia"/>
        </w:rPr>
      </w:pPr>
      <w:r>
        <w:rPr>
          <w:rFonts w:hint="eastAsia"/>
        </w:rPr>
        <w:t>一、生命科学</w:t>
      </w:r>
    </w:p>
    <w:p w:rsidR="003E0E74" w:rsidRDefault="003E0E74" w:rsidP="003E0E74">
      <w:pPr>
        <w:pStyle w:val="TXT"/>
        <w:ind w:firstLine="640"/>
        <w:rPr>
          <w:rFonts w:hint="eastAsia"/>
        </w:rPr>
      </w:pPr>
      <w:r>
        <w:rPr>
          <w:rFonts w:hint="eastAsia"/>
        </w:rPr>
        <w:t>（一）立足</w:t>
      </w:r>
      <w:r w:rsidRPr="003E0E74">
        <w:rPr>
          <w:rFonts w:hint="eastAsia"/>
          <w:color w:val="FF0000"/>
        </w:rPr>
        <w:t>***</w:t>
      </w:r>
      <w:r w:rsidRPr="003E0E74">
        <w:rPr>
          <w:rFonts w:hint="eastAsia"/>
        </w:rPr>
        <w:t>特色中医药资源，开展创新性医药的基础与应用基础研究；围绕</w:t>
      </w:r>
      <w:r w:rsidRPr="003E0E74">
        <w:rPr>
          <w:rFonts w:hint="eastAsia"/>
          <w:color w:val="FF0000"/>
        </w:rPr>
        <w:t>***</w:t>
      </w:r>
      <w:r w:rsidRPr="003E0E74">
        <w:rPr>
          <w:rFonts w:hint="eastAsia"/>
        </w:rPr>
        <w:t>在生物治疗等领域的发展需求，开展相关基础</w:t>
      </w:r>
      <w:r>
        <w:rPr>
          <w:rFonts w:hint="eastAsia"/>
        </w:rPr>
        <w:t>与应用基础</w:t>
      </w:r>
      <w:r w:rsidRPr="003E0E74">
        <w:rPr>
          <w:rFonts w:hint="eastAsia"/>
        </w:rPr>
        <w:t>研究。主要研究方向包括：</w:t>
      </w:r>
      <w:r>
        <w:rPr>
          <w:rFonts w:hint="eastAsia"/>
        </w:rPr>
        <w:t xml:space="preserve"> </w:t>
      </w:r>
    </w:p>
    <w:p w:rsidR="003E0E74" w:rsidRDefault="003E0E74" w:rsidP="003E0E74">
      <w:pPr>
        <w:pStyle w:val="TXT"/>
        <w:ind w:firstLine="640"/>
        <w:rPr>
          <w:rFonts w:hint="eastAsia"/>
          <w:color w:val="FF0000"/>
        </w:rPr>
      </w:pPr>
      <w:r>
        <w:rPr>
          <w:rFonts w:hint="eastAsia"/>
        </w:rPr>
        <w:t>1.</w:t>
      </w:r>
      <w:r w:rsidRPr="003E0E74">
        <w:rPr>
          <w:rFonts w:hint="eastAsia"/>
        </w:rPr>
        <w:t xml:space="preserve"> </w:t>
      </w:r>
      <w:r w:rsidRPr="003E0E74">
        <w:rPr>
          <w:rFonts w:hint="eastAsia"/>
        </w:rPr>
        <w:t>基于阳离子分子的新型肿瘤疫苗的研究（</w:t>
      </w:r>
      <w:r>
        <w:rPr>
          <w:rFonts w:hint="eastAsia"/>
        </w:rPr>
        <w:t>学科</w:t>
      </w:r>
      <w:r w:rsidRPr="003E0E74">
        <w:rPr>
          <w:rFonts w:hint="eastAsia"/>
        </w:rPr>
        <w:t>代码</w:t>
      </w:r>
      <w:r w:rsidRPr="003E0E74">
        <w:rPr>
          <w:rFonts w:hint="eastAsia"/>
        </w:rPr>
        <w:t>1</w:t>
      </w:r>
      <w:r w:rsidRPr="003E0E74">
        <w:rPr>
          <w:rFonts w:hint="eastAsia"/>
        </w:rPr>
        <w:t>选择</w:t>
      </w:r>
      <w:r w:rsidRPr="003E0E74">
        <w:rPr>
          <w:rFonts w:hint="eastAsia"/>
        </w:rPr>
        <w:t>H10</w:t>
      </w:r>
      <w:r w:rsidRPr="003E0E74">
        <w:rPr>
          <w:rFonts w:hint="eastAsia"/>
        </w:rPr>
        <w:t>的下属代码）</w:t>
      </w:r>
      <w:r w:rsidRPr="003E0E74">
        <w:rPr>
          <w:rFonts w:hint="eastAsia"/>
          <w:color w:val="FF0000"/>
        </w:rPr>
        <w:t>【</w:t>
      </w:r>
      <w:r>
        <w:rPr>
          <w:rFonts w:hint="eastAsia"/>
          <w:color w:val="FF0000"/>
        </w:rPr>
        <w:t>说明：</w:t>
      </w:r>
      <w:r w:rsidRPr="003E0E74">
        <w:rPr>
          <w:rFonts w:hint="eastAsia"/>
          <w:color w:val="FF0000"/>
        </w:rPr>
        <w:t>根据阳光政务平台学科领域代码，下同】</w:t>
      </w:r>
    </w:p>
    <w:p w:rsidR="003E0E74" w:rsidRPr="003E0E74" w:rsidRDefault="003E0E74" w:rsidP="003E0E74">
      <w:pPr>
        <w:pStyle w:val="TXT"/>
        <w:ind w:firstLine="640"/>
        <w:rPr>
          <w:rFonts w:hint="eastAsia"/>
        </w:rPr>
      </w:pPr>
      <w:r w:rsidRPr="003E0E74">
        <w:rPr>
          <w:rFonts w:hint="eastAsia"/>
        </w:rPr>
        <w:t>以肿瘤原位疫苗为研究对象，开展外源性与内源性阳离子分子的免疫调节分子机制研究、并根据阳离子分子来设计新型的原位肿瘤疫苗，阐明它们的抗肿瘤作用机制，优化给药方式和剂量、治疗方案和毒性反应等，筛选出具有临床应用前景的新型原位肿瘤疫苗。</w:t>
      </w:r>
      <w:r w:rsidRPr="003E0E74">
        <w:rPr>
          <w:rFonts w:hint="eastAsia"/>
          <w:color w:val="FF0000"/>
        </w:rPr>
        <w:t>【说明：</w:t>
      </w:r>
      <w:r w:rsidRPr="003E0E74">
        <w:rPr>
          <w:rFonts w:hint="eastAsia"/>
          <w:color w:val="FF0000"/>
        </w:rPr>
        <w:t>100</w:t>
      </w:r>
      <w:r w:rsidRPr="003E0E74">
        <w:rPr>
          <w:rFonts w:hint="eastAsia"/>
          <w:color w:val="FF0000"/>
        </w:rPr>
        <w:t>字左右】</w:t>
      </w:r>
    </w:p>
    <w:p w:rsidR="003E0E74" w:rsidRDefault="003E0E74" w:rsidP="003E0E74">
      <w:pPr>
        <w:pStyle w:val="TXT"/>
        <w:ind w:firstLine="64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****</w:t>
      </w:r>
      <w:r>
        <w:rPr>
          <w:rFonts w:hint="eastAsia"/>
        </w:rPr>
        <w:t>（学科代码</w:t>
      </w:r>
      <w:r>
        <w:rPr>
          <w:rFonts w:hint="eastAsia"/>
        </w:rPr>
        <w:t>1</w:t>
      </w:r>
      <w:r>
        <w:rPr>
          <w:rFonts w:hint="eastAsia"/>
        </w:rPr>
        <w:t>选择</w:t>
      </w:r>
      <w:r>
        <w:rPr>
          <w:rFonts w:hint="eastAsia"/>
        </w:rPr>
        <w:t>***</w:t>
      </w:r>
      <w:r>
        <w:rPr>
          <w:rFonts w:hint="eastAsia"/>
        </w:rPr>
        <w:t>）</w:t>
      </w:r>
    </w:p>
    <w:p w:rsidR="003E0E74" w:rsidRDefault="003E0E74" w:rsidP="003E0E74">
      <w:pPr>
        <w:pStyle w:val="TXT"/>
        <w:ind w:firstLine="640"/>
        <w:rPr>
          <w:rFonts w:hint="eastAsia"/>
        </w:rPr>
      </w:pPr>
      <w:r>
        <w:rPr>
          <w:rFonts w:hint="eastAsia"/>
        </w:rPr>
        <w:lastRenderedPageBreak/>
        <w:t>……</w:t>
      </w:r>
    </w:p>
    <w:p w:rsidR="003E0E74" w:rsidRDefault="003E0E74" w:rsidP="003E0E74">
      <w:pPr>
        <w:pStyle w:val="TXT"/>
        <w:ind w:firstLine="640"/>
        <w:rPr>
          <w:rFonts w:hint="eastAsia"/>
        </w:rPr>
      </w:pPr>
      <w:r>
        <w:rPr>
          <w:rFonts w:hint="eastAsia"/>
        </w:rPr>
        <w:t>3.</w:t>
      </w:r>
      <w:r w:rsidRPr="003E0E74">
        <w:rPr>
          <w:rFonts w:hint="eastAsia"/>
        </w:rPr>
        <w:t xml:space="preserve"> </w:t>
      </w:r>
      <w:r>
        <w:rPr>
          <w:rFonts w:hint="eastAsia"/>
        </w:rPr>
        <w:t>****</w:t>
      </w:r>
      <w:r>
        <w:rPr>
          <w:rFonts w:hint="eastAsia"/>
        </w:rPr>
        <w:t>（学科代码</w:t>
      </w:r>
      <w:r>
        <w:rPr>
          <w:rFonts w:hint="eastAsia"/>
        </w:rPr>
        <w:t>1</w:t>
      </w:r>
      <w:r>
        <w:rPr>
          <w:rFonts w:hint="eastAsia"/>
        </w:rPr>
        <w:t>选择</w:t>
      </w:r>
      <w:r>
        <w:rPr>
          <w:rFonts w:hint="eastAsia"/>
        </w:rPr>
        <w:t>***</w:t>
      </w:r>
      <w:r>
        <w:rPr>
          <w:rFonts w:hint="eastAsia"/>
        </w:rPr>
        <w:t>）</w:t>
      </w:r>
    </w:p>
    <w:p w:rsidR="003E0E74" w:rsidRDefault="003E0E74" w:rsidP="003E0E74">
      <w:pPr>
        <w:pStyle w:val="TXT"/>
        <w:ind w:firstLine="640"/>
        <w:rPr>
          <w:rFonts w:hint="eastAsia"/>
        </w:rPr>
      </w:pPr>
      <w:r>
        <w:rPr>
          <w:rFonts w:hint="eastAsia"/>
        </w:rPr>
        <w:t>……</w:t>
      </w:r>
    </w:p>
    <w:p w:rsidR="00D94635" w:rsidRDefault="00D94635" w:rsidP="003E0E74">
      <w:pPr>
        <w:pStyle w:val="TXT"/>
        <w:ind w:firstLine="640"/>
        <w:rPr>
          <w:rFonts w:hint="eastAsia"/>
        </w:rPr>
      </w:pPr>
      <w:r>
        <w:rPr>
          <w:rFonts w:hint="eastAsia"/>
        </w:rPr>
        <w:t>本专题资助项目</w:t>
      </w:r>
      <w:r>
        <w:rPr>
          <w:rFonts w:hint="eastAsia"/>
        </w:rPr>
        <w:t>***</w:t>
      </w:r>
      <w:r>
        <w:rPr>
          <w:rFonts w:hint="eastAsia"/>
        </w:rPr>
        <w:t>项，</w:t>
      </w:r>
      <w:r>
        <w:rPr>
          <w:rFonts w:hint="eastAsia"/>
        </w:rPr>
        <w:t>每项</w:t>
      </w:r>
      <w:r>
        <w:rPr>
          <w:rFonts w:hint="eastAsia"/>
        </w:rPr>
        <w:t>资助强度为</w:t>
      </w:r>
      <w:r>
        <w:rPr>
          <w:rFonts w:hint="eastAsia"/>
        </w:rPr>
        <w:t>***</w:t>
      </w:r>
      <w:r>
        <w:rPr>
          <w:rFonts w:hint="eastAsia"/>
        </w:rPr>
        <w:t>万元，事前一次性拨付。</w:t>
      </w:r>
    </w:p>
    <w:p w:rsidR="003E0E74" w:rsidRDefault="003E0E74" w:rsidP="003E0E74">
      <w:pPr>
        <w:pStyle w:val="T1"/>
        <w:ind w:firstLine="640"/>
        <w:rPr>
          <w:rFonts w:hint="eastAsia"/>
        </w:rPr>
      </w:pPr>
      <w:r>
        <w:rPr>
          <w:rFonts w:hint="eastAsia"/>
        </w:rPr>
        <w:t>二、信息科学</w:t>
      </w:r>
    </w:p>
    <w:p w:rsidR="003E0E74" w:rsidRDefault="003E0E74" w:rsidP="003E0E74">
      <w:pPr>
        <w:pStyle w:val="TXT"/>
        <w:ind w:firstLine="640"/>
        <w:rPr>
          <w:rFonts w:hint="eastAsia"/>
        </w:rPr>
      </w:pPr>
    </w:p>
    <w:p w:rsidR="003E0E74" w:rsidRDefault="003E0E74" w:rsidP="003E0E74">
      <w:pPr>
        <w:pStyle w:val="T1"/>
        <w:ind w:firstLine="640"/>
        <w:rPr>
          <w:rFonts w:hint="eastAsia"/>
        </w:rPr>
      </w:pPr>
      <w:r>
        <w:rPr>
          <w:rFonts w:hint="eastAsia"/>
        </w:rPr>
        <w:t>三、材料科学</w:t>
      </w:r>
    </w:p>
    <w:p w:rsidR="003E0E74" w:rsidRDefault="003E0E74" w:rsidP="003E0E74">
      <w:pPr>
        <w:pStyle w:val="TXT"/>
        <w:ind w:firstLine="640"/>
        <w:rPr>
          <w:rFonts w:hint="eastAsia"/>
        </w:rPr>
      </w:pPr>
    </w:p>
    <w:p w:rsidR="003E0E74" w:rsidRDefault="003E0E74" w:rsidP="003E0E74">
      <w:pPr>
        <w:pStyle w:val="T1"/>
        <w:ind w:firstLine="640"/>
        <w:rPr>
          <w:rFonts w:hint="eastAsia"/>
        </w:rPr>
      </w:pPr>
      <w:r>
        <w:rPr>
          <w:rFonts w:hint="eastAsia"/>
        </w:rPr>
        <w:t>四、资源环境</w:t>
      </w:r>
    </w:p>
    <w:p w:rsidR="003E0E74" w:rsidRDefault="003E0E74" w:rsidP="003E0E74">
      <w:pPr>
        <w:pStyle w:val="TXT"/>
        <w:ind w:firstLine="640"/>
        <w:rPr>
          <w:rFonts w:hint="eastAsia"/>
        </w:rPr>
      </w:pPr>
    </w:p>
    <w:p w:rsidR="003E0E74" w:rsidRDefault="003E0E74" w:rsidP="003E0E74">
      <w:pPr>
        <w:pStyle w:val="T1"/>
        <w:ind w:firstLine="640"/>
        <w:rPr>
          <w:rFonts w:hint="eastAsia"/>
        </w:rPr>
      </w:pPr>
      <w:r>
        <w:rPr>
          <w:rFonts w:hint="eastAsia"/>
        </w:rPr>
        <w:t>五、海洋科学</w:t>
      </w:r>
    </w:p>
    <w:p w:rsidR="003E0E74" w:rsidRDefault="003E0E74" w:rsidP="003E0E74">
      <w:pPr>
        <w:pStyle w:val="TXT"/>
        <w:ind w:firstLine="640"/>
        <w:rPr>
          <w:rFonts w:hint="eastAsia"/>
        </w:rPr>
      </w:pPr>
    </w:p>
    <w:p w:rsidR="003E0E74" w:rsidRDefault="003E0E74" w:rsidP="003E0E74">
      <w:pPr>
        <w:pStyle w:val="T1"/>
        <w:ind w:firstLine="640"/>
        <w:rPr>
          <w:rFonts w:hint="eastAsia"/>
        </w:rPr>
      </w:pPr>
      <w:r>
        <w:rPr>
          <w:rFonts w:hint="eastAsia"/>
        </w:rPr>
        <w:t>六、人口健康</w:t>
      </w:r>
    </w:p>
    <w:p w:rsidR="003E0E74" w:rsidRDefault="003E0E74" w:rsidP="003E0E74">
      <w:pPr>
        <w:pStyle w:val="TXT"/>
        <w:ind w:firstLine="640"/>
        <w:rPr>
          <w:rFonts w:hint="eastAsia"/>
        </w:rPr>
      </w:pPr>
    </w:p>
    <w:p w:rsidR="003E0E74" w:rsidRDefault="003E0E74" w:rsidP="003E0E74">
      <w:pPr>
        <w:pStyle w:val="T1"/>
        <w:ind w:firstLine="640"/>
        <w:rPr>
          <w:rFonts w:hint="eastAsia"/>
        </w:rPr>
      </w:pPr>
      <w:r>
        <w:rPr>
          <w:rFonts w:hint="eastAsia"/>
        </w:rPr>
        <w:t>七、工程科学</w:t>
      </w:r>
    </w:p>
    <w:p w:rsidR="003E0E74" w:rsidRDefault="003E0E74" w:rsidP="003E0E74">
      <w:pPr>
        <w:pStyle w:val="TXT"/>
        <w:ind w:firstLine="640"/>
        <w:rPr>
          <w:rFonts w:hint="eastAsia"/>
        </w:rPr>
      </w:pPr>
    </w:p>
    <w:p w:rsidR="003E0E74" w:rsidRDefault="003E0E74" w:rsidP="003E0E74">
      <w:pPr>
        <w:pStyle w:val="T1"/>
        <w:ind w:firstLine="640"/>
        <w:rPr>
          <w:rFonts w:hint="eastAsia"/>
        </w:rPr>
      </w:pPr>
      <w:r>
        <w:rPr>
          <w:rFonts w:hint="eastAsia"/>
        </w:rPr>
        <w:t>八、数理与交叉前沿</w:t>
      </w:r>
    </w:p>
    <w:p w:rsidR="003E0E74" w:rsidRDefault="003E0E74" w:rsidP="003E0E74">
      <w:pPr>
        <w:pStyle w:val="TXT"/>
        <w:ind w:firstLine="640"/>
        <w:rPr>
          <w:rFonts w:hint="eastAsia"/>
        </w:rPr>
      </w:pPr>
    </w:p>
    <w:p w:rsidR="003E0E74" w:rsidRPr="003E0E74" w:rsidRDefault="003E0E74" w:rsidP="003E0E74">
      <w:pPr>
        <w:pStyle w:val="TXT"/>
        <w:ind w:firstLine="640"/>
      </w:pPr>
    </w:p>
    <w:sectPr w:rsidR="003E0E74" w:rsidRPr="003E0E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E74"/>
    <w:rsid w:val="001B3721"/>
    <w:rsid w:val="003E0E74"/>
    <w:rsid w:val="005C108E"/>
    <w:rsid w:val="007941E4"/>
    <w:rsid w:val="009F5D10"/>
    <w:rsid w:val="00A061E6"/>
    <w:rsid w:val="00B12B81"/>
    <w:rsid w:val="00C057BB"/>
    <w:rsid w:val="00C63616"/>
    <w:rsid w:val="00D94635"/>
    <w:rsid w:val="00F24C55"/>
    <w:rsid w:val="00F2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">
    <w:name w:val="TXT仿三"/>
    <w:basedOn w:val="a"/>
    <w:qFormat/>
    <w:rsid w:val="007941E4"/>
    <w:pPr>
      <w:ind w:firstLineChars="200" w:firstLine="200"/>
    </w:pPr>
    <w:rPr>
      <w:rFonts w:ascii="Times New Roman" w:eastAsia="仿宋" w:hAnsi="Times New Roman"/>
      <w:sz w:val="32"/>
      <w:szCs w:val="32"/>
    </w:rPr>
  </w:style>
  <w:style w:type="paragraph" w:customStyle="1" w:styleId="T">
    <w:name w:val="T主标题"/>
    <w:basedOn w:val="a"/>
    <w:next w:val="TXT"/>
    <w:qFormat/>
    <w:rsid w:val="00F24F38"/>
    <w:pPr>
      <w:snapToGrid w:val="0"/>
      <w:spacing w:beforeLines="200" w:before="200" w:afterLines="100" w:after="100"/>
      <w:jc w:val="center"/>
    </w:pPr>
    <w:rPr>
      <w:rFonts w:asciiTheme="majorEastAsia" w:eastAsiaTheme="majorEastAsia" w:hAnsiTheme="majorEastAsia"/>
      <w:b/>
      <w:sz w:val="44"/>
      <w:szCs w:val="44"/>
    </w:rPr>
  </w:style>
  <w:style w:type="paragraph" w:customStyle="1" w:styleId="T2">
    <w:name w:val="T2楷三"/>
    <w:basedOn w:val="TXT"/>
    <w:next w:val="TXT"/>
    <w:autoRedefine/>
    <w:qFormat/>
    <w:rsid w:val="001B3721"/>
    <w:pPr>
      <w:ind w:firstLine="643"/>
      <w:outlineLvl w:val="1"/>
    </w:pPr>
    <w:rPr>
      <w:rFonts w:ascii="楷体" w:eastAsia="楷体" w:hAnsi="楷体"/>
      <w:b/>
    </w:rPr>
  </w:style>
  <w:style w:type="paragraph" w:customStyle="1" w:styleId="T1">
    <w:name w:val="T1黑三"/>
    <w:basedOn w:val="TXT"/>
    <w:next w:val="TXT"/>
    <w:autoRedefine/>
    <w:qFormat/>
    <w:rsid w:val="007941E4"/>
    <w:pPr>
      <w:outlineLvl w:val="0"/>
    </w:pPr>
    <w:rPr>
      <w:rFonts w:ascii="黑体" w:eastAsia="黑体" w:hAnsi="黑体"/>
    </w:rPr>
  </w:style>
  <w:style w:type="paragraph" w:customStyle="1" w:styleId="T0">
    <w:name w:val="T图楷"/>
    <w:basedOn w:val="TXT"/>
    <w:next w:val="TXT"/>
    <w:qFormat/>
    <w:rsid w:val="00B12B81"/>
    <w:pPr>
      <w:ind w:firstLineChars="0" w:firstLine="0"/>
      <w:jc w:val="center"/>
    </w:pPr>
    <w:rPr>
      <w:rFonts w:ascii="楷体" w:eastAsia="楷体" w:hAnsi="楷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">
    <w:name w:val="TXT仿三"/>
    <w:basedOn w:val="a"/>
    <w:qFormat/>
    <w:rsid w:val="007941E4"/>
    <w:pPr>
      <w:ind w:firstLineChars="200" w:firstLine="200"/>
    </w:pPr>
    <w:rPr>
      <w:rFonts w:ascii="Times New Roman" w:eastAsia="仿宋" w:hAnsi="Times New Roman"/>
      <w:sz w:val="32"/>
      <w:szCs w:val="32"/>
    </w:rPr>
  </w:style>
  <w:style w:type="paragraph" w:customStyle="1" w:styleId="T">
    <w:name w:val="T主标题"/>
    <w:basedOn w:val="a"/>
    <w:next w:val="TXT"/>
    <w:qFormat/>
    <w:rsid w:val="00F24F38"/>
    <w:pPr>
      <w:snapToGrid w:val="0"/>
      <w:spacing w:beforeLines="200" w:before="200" w:afterLines="100" w:after="100"/>
      <w:jc w:val="center"/>
    </w:pPr>
    <w:rPr>
      <w:rFonts w:asciiTheme="majorEastAsia" w:eastAsiaTheme="majorEastAsia" w:hAnsiTheme="majorEastAsia"/>
      <w:b/>
      <w:sz w:val="44"/>
      <w:szCs w:val="44"/>
    </w:rPr>
  </w:style>
  <w:style w:type="paragraph" w:customStyle="1" w:styleId="T2">
    <w:name w:val="T2楷三"/>
    <w:basedOn w:val="TXT"/>
    <w:next w:val="TXT"/>
    <w:autoRedefine/>
    <w:qFormat/>
    <w:rsid w:val="001B3721"/>
    <w:pPr>
      <w:ind w:firstLine="643"/>
      <w:outlineLvl w:val="1"/>
    </w:pPr>
    <w:rPr>
      <w:rFonts w:ascii="楷体" w:eastAsia="楷体" w:hAnsi="楷体"/>
      <w:b/>
    </w:rPr>
  </w:style>
  <w:style w:type="paragraph" w:customStyle="1" w:styleId="T1">
    <w:name w:val="T1黑三"/>
    <w:basedOn w:val="TXT"/>
    <w:next w:val="TXT"/>
    <w:autoRedefine/>
    <w:qFormat/>
    <w:rsid w:val="007941E4"/>
    <w:pPr>
      <w:outlineLvl w:val="0"/>
    </w:pPr>
    <w:rPr>
      <w:rFonts w:ascii="黑体" w:eastAsia="黑体" w:hAnsi="黑体"/>
    </w:rPr>
  </w:style>
  <w:style w:type="paragraph" w:customStyle="1" w:styleId="T0">
    <w:name w:val="T图楷"/>
    <w:basedOn w:val="TXT"/>
    <w:next w:val="TXT"/>
    <w:qFormat/>
    <w:rsid w:val="00B12B81"/>
    <w:pPr>
      <w:ind w:firstLineChars="0" w:firstLine="0"/>
      <w:jc w:val="center"/>
    </w:pPr>
    <w:rPr>
      <w:rFonts w:ascii="楷体" w:eastAsia="楷体" w:hAnsi="楷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E2DDD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DaShan</dc:creator>
  <cp:lastModifiedBy>DaShan</cp:lastModifiedBy>
  <cp:revision>3</cp:revision>
  <dcterms:created xsi:type="dcterms:W3CDTF">2019-06-28T07:05:00Z</dcterms:created>
  <dcterms:modified xsi:type="dcterms:W3CDTF">2019-06-28T07:28:00Z</dcterms:modified>
</cp:coreProperties>
</file>